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FA" w:rsidRPr="00D83F0D" w:rsidRDefault="00700FFA" w:rsidP="00D9562E">
      <w:pPr>
        <w:jc w:val="center"/>
        <w:rPr>
          <w:b/>
          <w:sz w:val="28"/>
          <w:szCs w:val="28"/>
        </w:rPr>
      </w:pPr>
      <w:r w:rsidRPr="00D83F0D">
        <w:rPr>
          <w:b/>
          <w:sz w:val="28"/>
          <w:szCs w:val="28"/>
        </w:rPr>
        <w:t>ПОЯСНИТЕЛЬНАЯ ЗАПИСКА</w:t>
      </w:r>
    </w:p>
    <w:p w:rsidR="00F51CD2" w:rsidRPr="00F51CD2" w:rsidRDefault="00700FFA" w:rsidP="00F51CD2">
      <w:pPr>
        <w:jc w:val="center"/>
        <w:rPr>
          <w:sz w:val="28"/>
          <w:szCs w:val="28"/>
        </w:rPr>
      </w:pPr>
      <w:r w:rsidRPr="00CB3455">
        <w:rPr>
          <w:sz w:val="28"/>
          <w:szCs w:val="28"/>
        </w:rPr>
        <w:t xml:space="preserve">к проекту решения Собрания депутатов </w:t>
      </w:r>
      <w:r w:rsidR="003F518C" w:rsidRPr="003F518C">
        <w:rPr>
          <w:sz w:val="28"/>
          <w:szCs w:val="28"/>
        </w:rPr>
        <w:t>Пинежского муниципального округа Архангельской области «</w:t>
      </w:r>
      <w:r w:rsidR="00F51CD2" w:rsidRPr="00F51CD2">
        <w:rPr>
          <w:sz w:val="28"/>
          <w:szCs w:val="28"/>
        </w:rPr>
        <w:t xml:space="preserve">О внесении изменений в Положение </w:t>
      </w:r>
    </w:p>
    <w:p w:rsidR="00F51CD2" w:rsidRPr="00F51CD2" w:rsidRDefault="00F51CD2" w:rsidP="00F51CD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51CD2">
        <w:rPr>
          <w:sz w:val="28"/>
          <w:szCs w:val="28"/>
        </w:rPr>
        <w:t>о контрольно-счетной комиссии Пинежского  муниципального округа Архангельской области, утвержденное</w:t>
      </w:r>
      <w:r w:rsidR="004E41FA">
        <w:rPr>
          <w:sz w:val="28"/>
          <w:szCs w:val="28"/>
        </w:rPr>
        <w:t xml:space="preserve"> </w:t>
      </w:r>
      <w:r w:rsidRPr="00F51CD2">
        <w:rPr>
          <w:sz w:val="28"/>
          <w:szCs w:val="28"/>
        </w:rPr>
        <w:t xml:space="preserve">решением Собрания депутатов Пинежского муниципального округа Архангельской области </w:t>
      </w:r>
    </w:p>
    <w:p w:rsidR="00D66F45" w:rsidRPr="00CB3455" w:rsidRDefault="00F51CD2" w:rsidP="00F51CD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51CD2">
        <w:rPr>
          <w:sz w:val="28"/>
          <w:szCs w:val="28"/>
        </w:rPr>
        <w:t>от 24 ноября 2023 года № 25</w:t>
      </w:r>
      <w:r w:rsidR="003F518C" w:rsidRPr="003F518C">
        <w:rPr>
          <w:sz w:val="28"/>
          <w:szCs w:val="28"/>
        </w:rPr>
        <w:t>»</w:t>
      </w:r>
    </w:p>
    <w:p w:rsidR="00700FFA" w:rsidRPr="006D15B9" w:rsidRDefault="00700FFA" w:rsidP="00700FFA"/>
    <w:p w:rsidR="00700FFA" w:rsidRDefault="00700FFA" w:rsidP="00700FFA"/>
    <w:p w:rsidR="003A199B" w:rsidRDefault="003F518C" w:rsidP="00F51CD2">
      <w:pPr>
        <w:ind w:firstLine="708"/>
        <w:jc w:val="both"/>
        <w:rPr>
          <w:sz w:val="28"/>
          <w:szCs w:val="28"/>
        </w:rPr>
      </w:pPr>
      <w:r w:rsidRPr="001B5F58">
        <w:rPr>
          <w:sz w:val="28"/>
          <w:szCs w:val="28"/>
        </w:rPr>
        <w:t>П</w:t>
      </w:r>
      <w:r w:rsidR="003A199B" w:rsidRPr="001B5F58">
        <w:rPr>
          <w:sz w:val="28"/>
          <w:szCs w:val="28"/>
        </w:rPr>
        <w:t xml:space="preserve">роект решения </w:t>
      </w:r>
      <w:r w:rsidRPr="001B5F58">
        <w:rPr>
          <w:sz w:val="28"/>
          <w:szCs w:val="28"/>
        </w:rPr>
        <w:t>Собрания депутатов Пинежского муниципального округа Архангельской области «</w:t>
      </w:r>
      <w:r w:rsidR="00F51CD2" w:rsidRPr="00F51CD2">
        <w:rPr>
          <w:sz w:val="28"/>
          <w:szCs w:val="28"/>
        </w:rPr>
        <w:t>О внесении изменений в Положение о контрольно-счетной комиссии Пинежского  муниципального округа Архангельской области, утвержденное</w:t>
      </w:r>
      <w:r w:rsidR="004E41FA">
        <w:rPr>
          <w:sz w:val="28"/>
          <w:szCs w:val="28"/>
        </w:rPr>
        <w:t xml:space="preserve"> </w:t>
      </w:r>
      <w:r w:rsidR="00F51CD2" w:rsidRPr="00F51CD2">
        <w:rPr>
          <w:sz w:val="28"/>
          <w:szCs w:val="28"/>
        </w:rPr>
        <w:t>решением Собрания депутатов Пинежского муниципального округа Архангельской области от 24 ноября 2023 года № 25</w:t>
      </w:r>
      <w:r w:rsidR="00F51CD2">
        <w:rPr>
          <w:sz w:val="28"/>
          <w:szCs w:val="28"/>
        </w:rPr>
        <w:t xml:space="preserve">» внесен на рассмотрение Собрания депутатов в целях </w:t>
      </w:r>
      <w:r w:rsidR="00A07771">
        <w:rPr>
          <w:sz w:val="28"/>
          <w:szCs w:val="28"/>
        </w:rPr>
        <w:t xml:space="preserve">приведения в соответствие </w:t>
      </w:r>
      <w:r w:rsidR="005468A3">
        <w:rPr>
          <w:sz w:val="28"/>
          <w:szCs w:val="28"/>
        </w:rPr>
        <w:t xml:space="preserve">выполняемых </w:t>
      </w:r>
      <w:r w:rsidR="00A07771">
        <w:rPr>
          <w:sz w:val="28"/>
          <w:szCs w:val="28"/>
        </w:rPr>
        <w:t>должностных обязанностей и наименование должности.</w:t>
      </w:r>
    </w:p>
    <w:p w:rsidR="00A07771" w:rsidRDefault="00A07771" w:rsidP="00F51C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Контрольно-счетная комиссия организована в составе председателя контрольно-счетной комиссии и инспектора контрольно-счетной комиссии.</w:t>
      </w:r>
      <w:r>
        <w:rPr>
          <w:rStyle w:val="a6"/>
          <w:sz w:val="28"/>
          <w:szCs w:val="28"/>
        </w:rPr>
        <w:footnoteReference w:id="2"/>
      </w:r>
    </w:p>
    <w:p w:rsidR="00A07771" w:rsidRDefault="00A07771" w:rsidP="00F51C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Учитывая численность контрольно-счетной комиссии, инспектор контрольно-счетной комиссии фактически осуществляет деятельность, относимую к деятельности главного инспектора</w:t>
      </w:r>
      <w:r w:rsidR="000470FD">
        <w:rPr>
          <w:sz w:val="28"/>
          <w:szCs w:val="28"/>
        </w:rPr>
        <w:t>,</w:t>
      </w:r>
      <w:r>
        <w:rPr>
          <w:sz w:val="28"/>
          <w:szCs w:val="28"/>
        </w:rPr>
        <w:t xml:space="preserve"> и </w:t>
      </w:r>
      <w:r w:rsidR="005468A3">
        <w:rPr>
          <w:sz w:val="28"/>
          <w:szCs w:val="28"/>
        </w:rPr>
        <w:t>имеет более широкие полномочия, чем инспек</w:t>
      </w:r>
      <w:r w:rsidR="000470FD">
        <w:rPr>
          <w:sz w:val="28"/>
          <w:szCs w:val="28"/>
        </w:rPr>
        <w:t>тор контрольно-счетной комиссии:</w:t>
      </w:r>
    </w:p>
    <w:p w:rsidR="00C75442" w:rsidRPr="00C75442" w:rsidRDefault="000470FD" w:rsidP="00C75442">
      <w:pPr>
        <w:pStyle w:val="a7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C75442">
        <w:rPr>
          <w:color w:val="000000"/>
          <w:sz w:val="27"/>
          <w:szCs w:val="27"/>
        </w:rPr>
        <w:t>ежегодно осуществляет внешнюю проверку годовых отчетов об исполнении бюджетов семи главных распорядителей бюджетных средств, с 2024 главных распорядителей стало 11;</w:t>
      </w:r>
    </w:p>
    <w:p w:rsidR="00C75442" w:rsidRDefault="000470FD" w:rsidP="00C75442">
      <w:pPr>
        <w:pStyle w:val="a7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C75442">
        <w:rPr>
          <w:sz w:val="28"/>
          <w:szCs w:val="28"/>
        </w:rPr>
        <w:t>проводит экспертизу проектов муниципальных программ;</w:t>
      </w:r>
    </w:p>
    <w:p w:rsidR="00C75442" w:rsidRDefault="000470FD" w:rsidP="00C75442">
      <w:pPr>
        <w:pStyle w:val="a7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C75442">
        <w:rPr>
          <w:sz w:val="28"/>
          <w:szCs w:val="28"/>
        </w:rPr>
        <w:t>осуществляет контроль за законностью, результативностью использования средств бюджета;</w:t>
      </w:r>
    </w:p>
    <w:p w:rsidR="00C75442" w:rsidRDefault="00C75442" w:rsidP="00C75442">
      <w:pPr>
        <w:pStyle w:val="a7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проводит</w:t>
      </w:r>
      <w:r w:rsidR="000470FD" w:rsidRPr="00C75442">
        <w:rPr>
          <w:sz w:val="28"/>
          <w:szCs w:val="28"/>
        </w:rPr>
        <w:t xml:space="preserve"> контрольны</w:t>
      </w:r>
      <w:r>
        <w:rPr>
          <w:sz w:val="28"/>
          <w:szCs w:val="28"/>
        </w:rPr>
        <w:t>е</w:t>
      </w:r>
      <w:r w:rsidR="000470FD" w:rsidRPr="00C75442">
        <w:rPr>
          <w:sz w:val="28"/>
          <w:szCs w:val="28"/>
        </w:rPr>
        <w:t xml:space="preserve"> и экспертно-аналитически</w:t>
      </w:r>
      <w:r>
        <w:rPr>
          <w:sz w:val="28"/>
          <w:szCs w:val="28"/>
        </w:rPr>
        <w:t>е</w:t>
      </w:r>
      <w:r w:rsidR="000470FD" w:rsidRPr="00C75442">
        <w:rPr>
          <w:sz w:val="28"/>
          <w:szCs w:val="28"/>
        </w:rPr>
        <w:t xml:space="preserve"> мероприятия</w:t>
      </w:r>
      <w:r>
        <w:rPr>
          <w:sz w:val="28"/>
          <w:szCs w:val="28"/>
        </w:rPr>
        <w:t xml:space="preserve"> контрольно-счетной комиссии </w:t>
      </w:r>
      <w:r w:rsidR="000470FD" w:rsidRPr="00C75442">
        <w:rPr>
          <w:sz w:val="28"/>
          <w:szCs w:val="28"/>
        </w:rPr>
        <w:t>в соответствии с планом работы, заданием председателя контрольно-счетной комиссии;</w:t>
      </w:r>
    </w:p>
    <w:p w:rsidR="00C75442" w:rsidRDefault="000470FD" w:rsidP="00C75442">
      <w:pPr>
        <w:pStyle w:val="a7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C75442">
        <w:rPr>
          <w:sz w:val="28"/>
          <w:szCs w:val="28"/>
        </w:rPr>
        <w:t>выполняет поручения председателя контрольно-счетной комиссии по вопросам, входящим в его компетенцию</w:t>
      </w:r>
      <w:r w:rsidR="00C75442" w:rsidRPr="00C75442">
        <w:rPr>
          <w:sz w:val="28"/>
          <w:szCs w:val="28"/>
        </w:rPr>
        <w:t>;</w:t>
      </w:r>
    </w:p>
    <w:p w:rsidR="00C75442" w:rsidRPr="00C75442" w:rsidRDefault="000470FD" w:rsidP="00C75442">
      <w:pPr>
        <w:pStyle w:val="a7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C75442">
        <w:rPr>
          <w:sz w:val="28"/>
          <w:szCs w:val="28"/>
        </w:rPr>
        <w:t>участвует в пределах полномочий в мероприятиях, направленных на противодействие коррупции</w:t>
      </w:r>
      <w:r w:rsidR="00C75442" w:rsidRPr="00C75442">
        <w:rPr>
          <w:sz w:val="28"/>
          <w:szCs w:val="28"/>
        </w:rPr>
        <w:t>.</w:t>
      </w:r>
    </w:p>
    <w:p w:rsidR="00AA02CD" w:rsidRDefault="005468A3" w:rsidP="00F51C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Кроме полномочий по внешнему муниципальному финансовому контролю на инспектора возложен</w:t>
      </w:r>
      <w:r w:rsidR="00AA02CD">
        <w:rPr>
          <w:sz w:val="28"/>
          <w:szCs w:val="28"/>
        </w:rPr>
        <w:t>ы</w:t>
      </w:r>
      <w:r>
        <w:rPr>
          <w:sz w:val="28"/>
          <w:szCs w:val="28"/>
        </w:rPr>
        <w:t xml:space="preserve"> обязанност</w:t>
      </w:r>
      <w:r w:rsidR="00AA02CD">
        <w:rPr>
          <w:sz w:val="28"/>
          <w:szCs w:val="28"/>
        </w:rPr>
        <w:t>и:</w:t>
      </w:r>
    </w:p>
    <w:p w:rsidR="00AA02CD" w:rsidRDefault="005468A3" w:rsidP="00AA02CD">
      <w:pPr>
        <w:pStyle w:val="a7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AA02CD">
        <w:rPr>
          <w:sz w:val="28"/>
          <w:szCs w:val="28"/>
        </w:rPr>
        <w:t>ведения бухгалтерского учета и предоставления финансовой отчетности контрольно-счетной комиссии как юридического лица</w:t>
      </w:r>
      <w:r w:rsidR="00AA02CD">
        <w:rPr>
          <w:sz w:val="28"/>
          <w:szCs w:val="28"/>
        </w:rPr>
        <w:t>;</w:t>
      </w:r>
    </w:p>
    <w:p w:rsidR="005468A3" w:rsidRDefault="00AA02CD" w:rsidP="00AA02CD">
      <w:pPr>
        <w:pStyle w:val="a7"/>
        <w:numPr>
          <w:ilvl w:val="0"/>
          <w:numId w:val="1"/>
        </w:numPr>
        <w:ind w:left="0" w:firstLine="349"/>
        <w:jc w:val="both"/>
        <w:rPr>
          <w:sz w:val="28"/>
          <w:szCs w:val="28"/>
        </w:rPr>
      </w:pPr>
      <w:r w:rsidRPr="00AA02CD">
        <w:rPr>
          <w:sz w:val="28"/>
          <w:szCs w:val="28"/>
        </w:rPr>
        <w:t xml:space="preserve">контрактного управляющего в соответствии с Федеральным законом от 5 апреля 2013 года № 44-ФЗ«О контрактной системе в сфере закупок </w:t>
      </w:r>
      <w:r w:rsidRPr="00AA02CD">
        <w:rPr>
          <w:sz w:val="28"/>
          <w:szCs w:val="28"/>
        </w:rPr>
        <w:lastRenderedPageBreak/>
        <w:t>товаров, работ, услуг для обеспечения государственных и муниципальных нужд</w:t>
      </w:r>
      <w:r>
        <w:rPr>
          <w:sz w:val="28"/>
          <w:szCs w:val="28"/>
        </w:rPr>
        <w:t>»;</w:t>
      </w:r>
    </w:p>
    <w:p w:rsidR="00AA02CD" w:rsidRDefault="00AA02CD" w:rsidP="00AA02CD">
      <w:pPr>
        <w:pStyle w:val="a7"/>
        <w:numPr>
          <w:ilvl w:val="0"/>
          <w:numId w:val="1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>ведение кадровой работы.</w:t>
      </w:r>
    </w:p>
    <w:p w:rsidR="00542C00" w:rsidRPr="00AA02CD" w:rsidRDefault="00542C00" w:rsidP="00542C00">
      <w:pPr>
        <w:pStyle w:val="a7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Учитывая вышеизложенное прошу принять проект решения.</w:t>
      </w:r>
      <w:bookmarkStart w:id="0" w:name="_GoBack"/>
      <w:bookmarkEnd w:id="0"/>
    </w:p>
    <w:p w:rsidR="00D9562E" w:rsidRPr="00CB3455" w:rsidRDefault="00D9562E" w:rsidP="00CF3597">
      <w:pPr>
        <w:ind w:firstLine="708"/>
        <w:jc w:val="both"/>
        <w:rPr>
          <w:sz w:val="28"/>
          <w:szCs w:val="28"/>
        </w:rPr>
      </w:pPr>
    </w:p>
    <w:p w:rsidR="00D9562E" w:rsidRDefault="00D9562E" w:rsidP="00825815">
      <w:pPr>
        <w:jc w:val="both"/>
        <w:rPr>
          <w:sz w:val="28"/>
          <w:szCs w:val="28"/>
        </w:rPr>
      </w:pPr>
    </w:p>
    <w:p w:rsidR="0074094B" w:rsidRDefault="00F51CD2" w:rsidP="006D15B9">
      <w:pPr>
        <w:jc w:val="both"/>
        <w:rPr>
          <w:sz w:val="28"/>
          <w:szCs w:val="32"/>
        </w:rPr>
      </w:pPr>
      <w:r>
        <w:rPr>
          <w:sz w:val="28"/>
          <w:szCs w:val="32"/>
        </w:rPr>
        <w:t>Председатель</w:t>
      </w:r>
    </w:p>
    <w:p w:rsidR="00F51CD2" w:rsidRPr="006D15B9" w:rsidRDefault="00F51CD2" w:rsidP="006D15B9">
      <w:pPr>
        <w:jc w:val="both"/>
        <w:rPr>
          <w:sz w:val="28"/>
          <w:szCs w:val="32"/>
        </w:rPr>
      </w:pPr>
      <w:r>
        <w:rPr>
          <w:sz w:val="28"/>
          <w:szCs w:val="32"/>
        </w:rPr>
        <w:t>Контрольно-счетной комиссии</w:t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sz w:val="28"/>
          <w:szCs w:val="32"/>
        </w:rPr>
        <w:tab/>
        <w:t>Е.П. Абросимова</w:t>
      </w:r>
    </w:p>
    <w:sectPr w:rsidR="00F51CD2" w:rsidRPr="006D15B9" w:rsidSect="00D956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46C" w:rsidRDefault="00A2146C" w:rsidP="00A07771">
      <w:r>
        <w:separator/>
      </w:r>
    </w:p>
  </w:endnote>
  <w:endnote w:type="continuationSeparator" w:id="1">
    <w:p w:rsidR="00A2146C" w:rsidRDefault="00A2146C" w:rsidP="00A07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Lucida Sans Unicode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46C" w:rsidRDefault="00A2146C" w:rsidP="00A07771">
      <w:r>
        <w:separator/>
      </w:r>
    </w:p>
  </w:footnote>
  <w:footnote w:type="continuationSeparator" w:id="1">
    <w:p w:rsidR="00A2146C" w:rsidRDefault="00A2146C" w:rsidP="00A07771">
      <w:r>
        <w:continuationSeparator/>
      </w:r>
    </w:p>
  </w:footnote>
  <w:footnote w:id="2">
    <w:p w:rsidR="00A07771" w:rsidRDefault="00A07771">
      <w:pPr>
        <w:pStyle w:val="a4"/>
      </w:pPr>
      <w:r>
        <w:rPr>
          <w:rStyle w:val="a6"/>
        </w:rPr>
        <w:footnoteRef/>
      </w:r>
      <w:r>
        <w:t xml:space="preserve"> Решение Собрания депутатов Пинежского муниципального округа от 24.11.2023 № 25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A6590"/>
    <w:multiLevelType w:val="hybridMultilevel"/>
    <w:tmpl w:val="A58099F2"/>
    <w:lvl w:ilvl="0" w:tplc="4D787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0FFA"/>
    <w:rsid w:val="00032B25"/>
    <w:rsid w:val="000470FD"/>
    <w:rsid w:val="000C3CEA"/>
    <w:rsid w:val="00140BB0"/>
    <w:rsid w:val="001715C4"/>
    <w:rsid w:val="001B5F58"/>
    <w:rsid w:val="002A7502"/>
    <w:rsid w:val="002C4A55"/>
    <w:rsid w:val="00361007"/>
    <w:rsid w:val="003A199B"/>
    <w:rsid w:val="003C1320"/>
    <w:rsid w:val="003F518C"/>
    <w:rsid w:val="004E41FA"/>
    <w:rsid w:val="004F2F74"/>
    <w:rsid w:val="004F593E"/>
    <w:rsid w:val="00500E54"/>
    <w:rsid w:val="00542C00"/>
    <w:rsid w:val="005468A3"/>
    <w:rsid w:val="00601FE7"/>
    <w:rsid w:val="0067522D"/>
    <w:rsid w:val="00686899"/>
    <w:rsid w:val="00697FCD"/>
    <w:rsid w:val="006D15B9"/>
    <w:rsid w:val="006D3CCD"/>
    <w:rsid w:val="006E02D9"/>
    <w:rsid w:val="00700FFA"/>
    <w:rsid w:val="0074094B"/>
    <w:rsid w:val="007A4A74"/>
    <w:rsid w:val="00825815"/>
    <w:rsid w:val="008D3C0E"/>
    <w:rsid w:val="00913935"/>
    <w:rsid w:val="00920BFE"/>
    <w:rsid w:val="0098579C"/>
    <w:rsid w:val="009C3987"/>
    <w:rsid w:val="00A07771"/>
    <w:rsid w:val="00A11825"/>
    <w:rsid w:val="00A151A2"/>
    <w:rsid w:val="00A2146C"/>
    <w:rsid w:val="00A24ABB"/>
    <w:rsid w:val="00A36488"/>
    <w:rsid w:val="00A4765E"/>
    <w:rsid w:val="00A942FF"/>
    <w:rsid w:val="00AA02CD"/>
    <w:rsid w:val="00AD72EF"/>
    <w:rsid w:val="00C00847"/>
    <w:rsid w:val="00C50811"/>
    <w:rsid w:val="00C75442"/>
    <w:rsid w:val="00C9320E"/>
    <w:rsid w:val="00CB3455"/>
    <w:rsid w:val="00CC75B5"/>
    <w:rsid w:val="00CF1E79"/>
    <w:rsid w:val="00CF3597"/>
    <w:rsid w:val="00D06386"/>
    <w:rsid w:val="00D66F45"/>
    <w:rsid w:val="00D83F0D"/>
    <w:rsid w:val="00D9562E"/>
    <w:rsid w:val="00DE0816"/>
    <w:rsid w:val="00DF2578"/>
    <w:rsid w:val="00E6220C"/>
    <w:rsid w:val="00F45364"/>
    <w:rsid w:val="00F51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39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CB345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ConsNonformat">
    <w:name w:val="ConsNonformat"/>
    <w:rsid w:val="00CB34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B5F5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footnote text"/>
    <w:basedOn w:val="a"/>
    <w:link w:val="a5"/>
    <w:rsid w:val="00A07771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A07771"/>
  </w:style>
  <w:style w:type="character" w:styleId="a6">
    <w:name w:val="footnote reference"/>
    <w:basedOn w:val="a0"/>
    <w:rsid w:val="00A07771"/>
    <w:rPr>
      <w:vertAlign w:val="superscript"/>
    </w:rPr>
  </w:style>
  <w:style w:type="paragraph" w:styleId="a7">
    <w:name w:val="List Paragraph"/>
    <w:basedOn w:val="a"/>
    <w:uiPriority w:val="34"/>
    <w:qFormat/>
    <w:rsid w:val="00C75442"/>
    <w:pPr>
      <w:ind w:left="720"/>
      <w:contextualSpacing/>
    </w:pPr>
  </w:style>
  <w:style w:type="paragraph" w:styleId="a8">
    <w:name w:val="Balloon Text"/>
    <w:basedOn w:val="a"/>
    <w:link w:val="a9"/>
    <w:rsid w:val="00AA02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A02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39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CB345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ConsNonformat">
    <w:name w:val="ConsNonformat"/>
    <w:rsid w:val="00CB34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B5F5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footnote text"/>
    <w:basedOn w:val="a"/>
    <w:link w:val="a5"/>
    <w:rsid w:val="00A07771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A07771"/>
  </w:style>
  <w:style w:type="character" w:styleId="a6">
    <w:name w:val="footnote reference"/>
    <w:basedOn w:val="a0"/>
    <w:rsid w:val="00A07771"/>
    <w:rPr>
      <w:vertAlign w:val="superscript"/>
    </w:rPr>
  </w:style>
  <w:style w:type="paragraph" w:styleId="a7">
    <w:name w:val="List Paragraph"/>
    <w:basedOn w:val="a"/>
    <w:uiPriority w:val="34"/>
    <w:qFormat/>
    <w:rsid w:val="00C75442"/>
    <w:pPr>
      <w:ind w:left="720"/>
      <w:contextualSpacing/>
    </w:pPr>
  </w:style>
  <w:style w:type="paragraph" w:styleId="a8">
    <w:name w:val="Balloon Text"/>
    <w:basedOn w:val="a"/>
    <w:link w:val="a9"/>
    <w:rsid w:val="00AA02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A02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BEDFA-971C-4FA0-A80E-20A23362C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3</cp:revision>
  <cp:lastPrinted>2024-11-27T08:59:00Z</cp:lastPrinted>
  <dcterms:created xsi:type="dcterms:W3CDTF">2024-11-27T09:27:00Z</dcterms:created>
  <dcterms:modified xsi:type="dcterms:W3CDTF">2024-11-27T09:34:00Z</dcterms:modified>
</cp:coreProperties>
</file>